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8642" w:type="dxa"/>
        <w:tblLook w:val="04A0" w:firstRow="1" w:lastRow="0" w:firstColumn="1" w:lastColumn="0" w:noHBand="0" w:noVBand="1"/>
      </w:tblPr>
      <w:tblGrid>
        <w:gridCol w:w="1467"/>
        <w:gridCol w:w="1467"/>
        <w:gridCol w:w="13043"/>
        <w:gridCol w:w="2665"/>
      </w:tblGrid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0994-000180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Tobacco Outlet Density and Sociodemographic Disparities in Urban and Rural Tennessee Public Schools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Morgan McDonald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0994-000297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Electronic Cigarette Use among Women of Reproductive Age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Anjel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Vahratian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0994-000434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Smoking during pregnancy modifies the effect of 17P on subsequent preterm birth: a 2012-2015 Pregnancy Risk Assessment Monitoring System analysis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0A5F84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Kristin Simpson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0994-000099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The Effects of Prenatal Cannabis Exposure on Child Development: A Review of the Literature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Kenneth Rosenberg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0994-000154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Screening for Illicit Drug Use in Pregnancy: Focus Group Findings from Prenatal Clinic Staff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Victoria Coleman-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Cowger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0994-000381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Opioid prescription claims among women aged 15-44 years – United States, 2013-2016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April Summers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0994-000454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Adoption of Innovation: Spinning Babies ®, an Interdisciplinary Labor Support Program to Mobilize Pregnant Women and Improve Birth Experiences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Leslie Fung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0994-000062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Healthcare Utilization in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CenteringParenting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>® and Individual Well Baby Care in a Low Income Community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Andrew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Paoletti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0994-000108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Labor Support at The Dimock Center: Program Development and Implementation to improve birth outcomes among low income women of color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Jennifer Conti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0994-000278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Piloting the March of Dimes Supportive Pregnancy Care Model in Tennessee: Addressing Providers’ Perceived Barriers to Group Prenatal Care Implementation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Kettrey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0994-000069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Women Connect: Providing Heathy Living Education to At-Risk Women &amp; Children in New Jersey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Summer Nestorowicz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0994-000494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Patient-Centered Connect Care Helps Connect Working Families with the Medical Home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Nathan Fleming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0994-000128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43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Associations Between Work Place Leave and Breastfeeding Initiation, Duration and Postpartum Depressive Symptoms: Pregnancy Risk Assessment Monitoring System—8 Sites, 2015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Katie Kortsmit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0994-000036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Variation in Birth Outcomes by Mother’s Country of Birth Among Hispanic Women in the United States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Carla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DeSisto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0994-000055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Oregon Women’s Experiences of Preventive Care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Fredrick King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0994-000380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Ohio Primary Care Providers' Practices to Prevent Type 2 Diabetes in Women with a History of Gestational Diabetes, 2010/2015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477D5E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Beth Conrey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0994-000072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Ohio’s Gestational Diabetes Postpartum Care Learning Collaborative: demonstration of improved postpartum care among Medicaid-insured women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Elizabeth Conrey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0994-000213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Assessing labor intervention timing among obese women in a retrospective cohort study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Sairah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Khan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0994-000260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Predictors of maternal use of risk-reduction strategies to prevent mosquito-borne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Zika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virus transmission during pregnancy: PRAMS-ZPER, Puerto Rico, 2016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Katherine Kortsmit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0994-000264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Maternal pregnancy complications in women with a history of bariatric surgery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Kara Christopher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0994-000288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Maternal pregnancy complications in women with a history of bariatric surgery compared to obese women without bariatric surgery.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Kara Christopher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0994-000394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Hypertension in Women of Reproductive Age in the United States: NHANES 2013-2014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Olumayowa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Azeez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0994-000367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Early Engagement of High-Risk Pregnant Women in Enhanced Prenatal Care:  System of Care Strategies to Address Population Health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Kelly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Strutz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0994-000382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Association between source of prenatal care and receipt of postnatal health care in the National Survey of Family Growth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Tamala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Gondwe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Examining prenatal care initiation and barriers for women with pre-existing conditions in Virginia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Meagan Robinson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0994-000426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Prenatal Care - What are we missing?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Sarah Rhoads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0994-000346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Learning Community In Action: Illinois’ Statewide Initiative on Neonatal Abstinence Syndrome and Breastfeeding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Kelly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Vrablic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0994-000408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Closing the Gap? Assessing Racial/Ethnic Disparities in Breastfeeding Initiation and Duration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Shanda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Vereen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0994-000457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Virtual Lactation Visits to Improve Breastfeeding Success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Sarah Rhoads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0994-000197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“Safe” Vs. Unsafe Bed-sharing Practices by Illinois Women Who Do and Do Not Breastfeed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Keriann Uesugi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0994-000029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Reducing the Incidence of Sleep Related Infant Death by Half in Cincinnati, Ohio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Jessica Seeberger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lastRenderedPageBreak/>
              <w:t>0994-000166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Assessing Implementation of Safe Sleep Education in Illinois Hospitals, an Illinois Infant Mortality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CoIIN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Initiative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Keriann Uesugi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0994-000276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Variation in Sudden Unexpected Infant Death Reporting by State and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Urbanicity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— United States, 2011–2015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Lindsay Womack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0994-000150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043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Child Clinical and Social Characteristics and Receipt of Core Early Intervention Services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Beth McManus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0994-000151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043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Disparities in Early Intervention Access Among a Low-income Safety Net Population: A cohort study using 2013-2015 linked administrative data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Beth McManus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0994-000401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Outcomes and Policy Implications of an Early Brain Development-Focused Collective Impact Convening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Doug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Kershner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0994-000066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Spatial and Temporal Trends of Cesarean Section Deliveries in Uganda: 2012-2016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Barigye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0994-000165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Common Risk Factors Associated with Cesarean Delivery in Hawaii, PRAMS 2012-2015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Carlotta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Ching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Ting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Fok</w:t>
            </w:r>
            <w:proofErr w:type="spellEnd"/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0994-000449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Repeat Cesarean Among Hispanic Women in the United States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Roxanne Mirabal-Beltran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0994-000079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Maternal and Infant Vulnerability in Relation to Congenital Anomalies and Infant Mortality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004F99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Fussman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0994-000501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Clinical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Chorioamnionitis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and Cerebral Palsy in Term and Near-Term Infants: A Population Based Nested Case-Control Study in South Carolina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Qing Li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0994-000469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Oregon’s Birth Anomalies Surveillance System-- Surveillance method expansion and improvement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Suzanne Zane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0994-000265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 Examination of Newborn Screening Specimen Collection and Transit Time in Mississippi, 2012-2017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Ninglong Han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0994-000456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Impact of Maternal Transfers on Neonatal Mortality in Very Preterm Infants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Kshama Shah</w:t>
            </w:r>
          </w:p>
        </w:tc>
      </w:tr>
      <w:tr w:rsidR="00D0041C" w:rsidRPr="00D0041C" w:rsidTr="00A97C45">
        <w:trPr>
          <w:trHeight w:val="231"/>
        </w:trPr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0994-000116</w:t>
            </w:r>
          </w:p>
        </w:tc>
        <w:tc>
          <w:tcPr>
            <w:tcW w:w="1467" w:type="dxa"/>
            <w:noWrap/>
            <w:hideMark/>
          </w:tcPr>
          <w:p w:rsidR="00D0041C" w:rsidRPr="00D0041C" w:rsidRDefault="00D0041C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43" w:type="dxa"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Association of maternal characteristics with delivery &lt;32 weeks in a non-level III NICU and subsequent infant transfer among Colorado mothers</w:t>
            </w:r>
          </w:p>
        </w:tc>
        <w:tc>
          <w:tcPr>
            <w:tcW w:w="2665" w:type="dxa"/>
            <w:noWrap/>
            <w:hideMark/>
          </w:tcPr>
          <w:p w:rsidR="00D0041C" w:rsidRPr="00D0041C" w:rsidRDefault="00D0041C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Stephanie Bourque</w:t>
            </w:r>
          </w:p>
        </w:tc>
      </w:tr>
      <w:tr w:rsidR="002C44B3" w:rsidRPr="00D0041C" w:rsidTr="00A97C45">
        <w:trPr>
          <w:trHeight w:val="231"/>
        </w:trPr>
        <w:tc>
          <w:tcPr>
            <w:tcW w:w="1467" w:type="dxa"/>
            <w:noWrap/>
          </w:tcPr>
          <w:p w:rsidR="002C44B3" w:rsidRPr="00D0041C" w:rsidRDefault="002C44B3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</w:rPr>
              <w:t>0994-000428</w:t>
            </w:r>
          </w:p>
        </w:tc>
        <w:tc>
          <w:tcPr>
            <w:tcW w:w="1467" w:type="dxa"/>
            <w:noWrap/>
          </w:tcPr>
          <w:p w:rsidR="002C44B3" w:rsidRPr="00D0041C" w:rsidRDefault="002C44B3" w:rsidP="00D0041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043" w:type="dxa"/>
          </w:tcPr>
          <w:p w:rsidR="002C44B3" w:rsidRPr="00D0041C" w:rsidRDefault="002C44B3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 w:rsidRPr="002C44B3">
              <w:rPr>
                <w:rFonts w:ascii="Calibri" w:eastAsia="Times New Roman" w:hAnsi="Calibri" w:cs="Times New Roman"/>
                <w:color w:val="000000"/>
              </w:rPr>
              <w:t>The impact of NICU admission on breastfeeding initiation and continuation, supine sleep position, and maternal post-natal smoking in late preterm infants in 36 states, 2000-2013</w:t>
            </w:r>
          </w:p>
        </w:tc>
        <w:tc>
          <w:tcPr>
            <w:tcW w:w="2665" w:type="dxa"/>
            <w:noWrap/>
          </w:tcPr>
          <w:p w:rsidR="002C44B3" w:rsidRPr="00D0041C" w:rsidRDefault="002C44B3" w:rsidP="00D004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Kathleen Hannan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0994-000070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47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Maternal Medical and Social Factors Associated with Very Preterm Infant Delivery at Level III Perinatal Hospitals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Kshama Shah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0994-000141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48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Increasing Number of Maternal Chronic Conditions is Associated with Preterm and Early Term Births, Hawaii PRAMS, 2012–2015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 Hayes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0994-000155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49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Geographic variation in very preterm birth risk among Hispanic women as indicator of spatially varying risk environments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Kaitlyn Stanhope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0994-000024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 Examination of Low Birthweight Births and Subsequent Low Birthweight Births in Florida, 2012-2015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Angel Watson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0994-000446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 qualitative approach to exploring barriers and facilitators to maternal engagement in the NICU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Susanne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Klawetter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0994-000074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Understanding and Describing the Black-White Disparity in Fetal and Infant Mortality in Illinois: Perinatal Periods of Risk Analysis, 2014-2015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Jennifer Le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0994-000263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Exploring Regional Variation in Black Infant Mortality: The Contribution of Contextual Factors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Veni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Kandasamy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0994-000368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When the bough breaks: Exploring the reasons behind persistently higher U.S. state infant mortality rates among African Americans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Tarilate Aroriode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0994-000370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Area poverty and the Leading Causes of Term Infant Death: United States 2012-2013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Yousra Mohamoud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56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Big Disparities in a Small Town: Utilizing Perinatal Periods of Risk (PPOR) in a Rural County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Matthew Maurer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0994-000331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Reducing Maternal Mortality and Morbidity in Ohio: Using Obstetric Simulation to Train Providers for Emergencies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Cynthia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Shellhaas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0994-000067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Decline in California’s maternal mortality ratio: The role of mothers’ age and race/ethnicity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Reynen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0994-000255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59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Pregnancy-related deaths among Hispanics, United States, 1998-2013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Wilda Parker-Collins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0994-000412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 State-by-State Analysis of Key Maternal and Child Health Mortality Measures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Milder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0994-000245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Trends in HIV testing among men and women attending Title X-funded family planning clinics, 2005–2016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Emily Decker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0994-000357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Effect of question changes on reported pregnancy intentions: Findings from a natural experiment in the United States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Isaac Maddow-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Zimet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0994-000424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Intended Pregnancy by State, PRAMS 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Laura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Houghtaling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0994-000490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Age differences in women's use of contraception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Christine McWilliams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0994-000379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State strategies to increase access to long-acting reversible contraceptives among adolescents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Julia Howland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0994-000422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66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Differences in Formal and Parental Sex Education in Young Women with Disabilities in the United States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Anne Valentine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0994-000271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Availability of Services Related to Achieving Pregnancy in U.S. Publicly Funded Family Planning Clinics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Ana Carolina Loyola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Briceno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lastRenderedPageBreak/>
              <w:t>0994-000292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Postpartum Visit Attendance and Contraceptive Use among Women Less Than 25 Years Old, Massachusetts, 2012–2015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Emily Lu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0994-000035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69</w:t>
            </w:r>
          </w:p>
        </w:tc>
        <w:tc>
          <w:tcPr>
            <w:tcW w:w="13043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In-Hospital Mortality Among Adults with Autism Spectrum Disorder in the United States: A Retrospective Analysis of U.S. Hospital Discharge Data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Ilhom Akobirshoev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0994-000366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Classifying children with ASD by service utilization and treatment type: A cluster analysis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Anne Brisendine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0994-000103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Wisconsin Child Psychiatric Consultation Program: Situation-Response-Activities-Outcomes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Leah Ludlum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0994-000460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ADHD and Technology Usage: An Analysis from the 2016 National Survey of Children’s Health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Janelle Barrera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Ikan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0994-000397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Relationship Between Screen Time and Depression in Children Aged 6-17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Schwerzler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0994-000399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Mental Health Consultation in Early Care and Education: A Capacity-Building Approach to Supporting Young Children’s Social-Emotional Development in NYC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Janice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Okeke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0994-000486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Mental Health and Nurse Family Partnership: Comprehensively Addressing the Needs of New Moms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Nichelle Bailey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0994-000318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76</w:t>
            </w:r>
          </w:p>
        </w:tc>
        <w:tc>
          <w:tcPr>
            <w:tcW w:w="13043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Disparities in Postpartum Depression Diagnosis and Treatment and their Association with Postpartum Behaviors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Olivia Sappenfield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0994-000071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The Impact of Prenatal Stress on Breastfeeding Outcomes: Comparing WIC and non-WIC Enrollees in Wyoming, 2012-2015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Lorie Chesnut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0994-000167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The effects and inequalities of the death of family members in young adults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Naomi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Thyden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0994-000328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79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Neighborhood Gun Violence and Birth Outcomes in Chicago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Nana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Matoba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0994-000461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Association between a high adverse childhood event (ACEs) score and disability, Oregon 2013-2016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Maria Ness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0994-000484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Adverse Childhood Experiences (ACEs) and Chronic Health Conditions Among Different Adult and Racial Groups in TN, WI, NC, and IA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Jillian Duke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0994-000178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Intimate Partner Violence and Bed-sharing, Florida PRAMS 2012–2015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Ghasi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Phillips-Bell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0994-000349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Social, Demographic, and Situational Characteristics of Fire Deaths Among US Children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Patricia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Schnitzer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0994-000105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Maltreatment Related Outpatient Visits among Children Ages 17 Years and Younger in New York State, 2011-2013.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Lusine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Ghazaryan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0994-000149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Violence Against Youth with Disabilities: Residual Physical and Mental Health Symptoms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Ilhom </w:t>
            </w:r>
            <w:r>
              <w:t>Akobirshoev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0994-000018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86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AAP Nutrition and Physical Activity Recommendations for Preschoolers: Are racially/ethnically diverse families adhering to guidelines?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Cynthia Lebron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0994-000187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Health behaviors associated with oral health status and practices in second grade children in Texas, SPAN 2015-2016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Debra Saxton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0994-000214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Improving Adherence to Recommended Standards for the Provision of Confidential Care to Adolescent Patients through Structured Quality Improvement Project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Ranalli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0994-000487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89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Adolescent birth outcomes in the United States: an analysis of racial and ethnic differences.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Matthew Moore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0994-000493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Household Language, Poverty, and the Social Environment: An Analysis on Latino Children’s Health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Adriana Black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0994-000023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The Effectiveness of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Tdap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Counseling during Pregnancy in Florida, 2012-2015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Angel Watson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0994-000210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Factors associated with knowledge of the recommendation for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Tdap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vaccination during pregnancy among women with a recent live birth, 2017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Katherine Kahn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0994-000089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Racial Disparity in Influenza Vaccine Recommendation from Healthcare Provider and its uptake among Pregnant Women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Jen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Jen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Chang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0994-000140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Filling the Gap:  Building Stronger Families with the Men’s Health Toolkit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Izzybeth Rodriguez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0994-000369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Development of an infant vitality toolkit for men and fathers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Zabala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0994-000465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96</w:t>
            </w:r>
          </w:p>
        </w:tc>
        <w:tc>
          <w:tcPr>
            <w:tcW w:w="13043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Community Action Leadership: A Community Based Approach to Reducing Disparities in Birth Outcomes Among African American Women and Families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Ronnie Meyers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0994-000132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Strong Babies in Knox County, Tennessee: The Birth and Infancy of a Public Health Movement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Katherine Larsen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0994-000307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Maintaining Focus and Aligning Partners: A Demonstration Project for Reducing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Peripartum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Racial and Ethnic Disparities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Andria Cornell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0994-000385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99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From Competition to Collaboration - How to Lead Community Engagement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Nathan Fleming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0994-000420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MIECHV COORDINATED INTAKE AND REFERRAL ACTION LEARNING COLLABORATIVE: THE HEALTHY START COALITION OF FLAGLER &amp; VOLUSIA COUNTIES TEAM POSTER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Rosha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Loach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lastRenderedPageBreak/>
              <w:t>0994-000086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Health programs excel with student internships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Dykhuizen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0994-000117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102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Promoting CYSHCN Workforce Leadership through Strategic LEND – Title V Collaboration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Ben Kaufman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0994-000268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103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Development of the Community Health Workforce in Delaware: Implementation of a Sustainable CHW Training and Certification Program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Carla Aponte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0994-000470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104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Academic-Practice Fellowships: An Apprentice Model for the Next Generation of Public Health Leaders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Patricia Elliott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0994-000130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105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The Evidence Base for Maternal and Infant Health:  Moving Down the Health Impact Pyramid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Amy Williamson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0994-000459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106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Impact of new racial and ethnic categories from the birth certificate on disparities in preterm birth.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Ann Davis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0994-000203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107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Use of Complementary Surveillance Systems for Collecting Pregnancy, Infant, and Birth Defects Data during the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Zika</w:t>
            </w:r>
            <w:proofErr w:type="spellEnd"/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 Epidemic in Puerto Rico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Nicole Roth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0994-000226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108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National Center for Fatality Review and Prevention Data Quality Initiative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 xml:space="preserve">Patricia </w:t>
            </w:r>
            <w:proofErr w:type="spellStart"/>
            <w:r w:rsidRPr="00D0041C">
              <w:rPr>
                <w:rFonts w:ascii="Calibri" w:eastAsia="Times New Roman" w:hAnsi="Calibri" w:cs="Times New Roman"/>
                <w:color w:val="000000"/>
              </w:rPr>
              <w:t>Schnitzer</w:t>
            </w:r>
            <w:proofErr w:type="spellEnd"/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0994-000247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109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 Scorecard to measure the Success of Healthy Start Services In Palm Bach County, Florida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Jeffrey Goodman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0994-000387</w:t>
            </w:r>
          </w:p>
        </w:tc>
        <w:tc>
          <w:tcPr>
            <w:tcW w:w="1467" w:type="dxa"/>
            <w:noWrap/>
          </w:tcPr>
          <w:p w:rsidR="002C44B3" w:rsidRPr="00A15333" w:rsidRDefault="002C44B3" w:rsidP="002C44B3">
            <w:pPr>
              <w:jc w:val="center"/>
            </w:pPr>
            <w:r w:rsidRPr="00A15333">
              <w:t>110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How Much Can Florida Hospitals Improve Their Birth Certificate Accuracy?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Chinyere Reid</w:t>
            </w:r>
          </w:p>
        </w:tc>
      </w:tr>
      <w:tr w:rsidR="002C44B3" w:rsidRPr="00D0041C" w:rsidTr="002C44B3">
        <w:trPr>
          <w:trHeight w:val="231"/>
        </w:trPr>
        <w:tc>
          <w:tcPr>
            <w:tcW w:w="1467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0994-000497</w:t>
            </w:r>
          </w:p>
        </w:tc>
        <w:tc>
          <w:tcPr>
            <w:tcW w:w="1467" w:type="dxa"/>
            <w:noWrap/>
          </w:tcPr>
          <w:p w:rsidR="002C44B3" w:rsidRDefault="002C44B3" w:rsidP="002C44B3">
            <w:pPr>
              <w:jc w:val="center"/>
            </w:pPr>
            <w:r w:rsidRPr="00A15333">
              <w:t>111</w:t>
            </w:r>
          </w:p>
        </w:tc>
        <w:tc>
          <w:tcPr>
            <w:tcW w:w="13043" w:type="dxa"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Using the Epic Electronic Health Record to Integrate the federal Healthy Start program into a regional health care system</w:t>
            </w:r>
          </w:p>
        </w:tc>
        <w:tc>
          <w:tcPr>
            <w:tcW w:w="2665" w:type="dxa"/>
            <w:noWrap/>
            <w:hideMark/>
          </w:tcPr>
          <w:p w:rsidR="002C44B3" w:rsidRPr="00D0041C" w:rsidRDefault="002C44B3" w:rsidP="002C44B3">
            <w:pPr>
              <w:rPr>
                <w:rFonts w:ascii="Calibri" w:eastAsia="Times New Roman" w:hAnsi="Calibri" w:cs="Times New Roman"/>
                <w:color w:val="000000"/>
              </w:rPr>
            </w:pPr>
            <w:r w:rsidRPr="00D0041C">
              <w:rPr>
                <w:rFonts w:ascii="Calibri" w:eastAsia="Times New Roman" w:hAnsi="Calibri" w:cs="Times New Roman"/>
                <w:color w:val="000000"/>
              </w:rPr>
              <w:t>Alma Idehen</w:t>
            </w:r>
          </w:p>
        </w:tc>
      </w:tr>
    </w:tbl>
    <w:p w:rsidR="00C531DA" w:rsidRPr="00D0041C" w:rsidRDefault="00C531DA" w:rsidP="00A97C45">
      <w:pPr>
        <w:rPr>
          <w:b/>
        </w:rPr>
      </w:pPr>
      <w:bookmarkStart w:id="0" w:name="_GoBack"/>
      <w:bookmarkEnd w:id="0"/>
    </w:p>
    <w:sectPr w:rsidR="00C531DA" w:rsidRPr="00D0041C" w:rsidSect="006B653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E"/>
    <w:rsid w:val="00004F99"/>
    <w:rsid w:val="00016CAA"/>
    <w:rsid w:val="000A5F84"/>
    <w:rsid w:val="001D16BF"/>
    <w:rsid w:val="002C1726"/>
    <w:rsid w:val="002C44B3"/>
    <w:rsid w:val="002E4CE6"/>
    <w:rsid w:val="003B2C4D"/>
    <w:rsid w:val="00415851"/>
    <w:rsid w:val="00477D5E"/>
    <w:rsid w:val="00512B7F"/>
    <w:rsid w:val="005E5720"/>
    <w:rsid w:val="00647A0F"/>
    <w:rsid w:val="006B653E"/>
    <w:rsid w:val="009917DA"/>
    <w:rsid w:val="00A97C45"/>
    <w:rsid w:val="00B366FD"/>
    <w:rsid w:val="00C531DA"/>
    <w:rsid w:val="00D0041C"/>
    <w:rsid w:val="00E46E3A"/>
    <w:rsid w:val="00F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294"/>
  <w15:chartTrackingRefBased/>
  <w15:docId w15:val="{F628AD07-334F-4E86-8797-BFFCD508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3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97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11689</TotalTime>
  <Pages>4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Lynne</dc:creator>
  <cp:keywords/>
  <dc:description/>
  <cp:lastModifiedBy>Le, Lynne</cp:lastModifiedBy>
  <cp:revision>8</cp:revision>
  <cp:lastPrinted>2018-07-20T17:47:00Z</cp:lastPrinted>
  <dcterms:created xsi:type="dcterms:W3CDTF">2018-07-20T17:44:00Z</dcterms:created>
  <dcterms:modified xsi:type="dcterms:W3CDTF">2018-08-15T16:40:00Z</dcterms:modified>
</cp:coreProperties>
</file>